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F9" w:rsidRPr="001A3BF9" w:rsidRDefault="001A3BF9" w:rsidP="001A3BF9">
      <w:pPr>
        <w:pStyle w:val="a3"/>
        <w:jc w:val="right"/>
        <w:rPr>
          <w:sz w:val="22"/>
          <w:szCs w:val="22"/>
        </w:rPr>
      </w:pPr>
      <w:r w:rsidRPr="001A3BF9">
        <w:rPr>
          <w:sz w:val="22"/>
          <w:szCs w:val="22"/>
        </w:rPr>
        <w:t xml:space="preserve">Приложение 3 </w:t>
      </w:r>
    </w:p>
    <w:p w:rsidR="001A3BF9" w:rsidRPr="00FE4425" w:rsidRDefault="001A3BF9" w:rsidP="001A3BF9">
      <w:pPr>
        <w:pStyle w:val="a3"/>
        <w:jc w:val="center"/>
        <w:rPr>
          <w:b/>
          <w:sz w:val="28"/>
          <w:szCs w:val="28"/>
        </w:rPr>
      </w:pPr>
      <w:r w:rsidRPr="00FE4425">
        <w:rPr>
          <w:b/>
          <w:sz w:val="28"/>
          <w:szCs w:val="28"/>
        </w:rPr>
        <w:t>Тест</w:t>
      </w:r>
    </w:p>
    <w:p w:rsidR="001A3BF9" w:rsidRDefault="001A3BF9" w:rsidP="001A3BF9">
      <w:pPr>
        <w:pStyle w:val="a3"/>
      </w:pPr>
      <w:r>
        <w:rPr>
          <w:i/>
          <w:iCs/>
          <w:sz w:val="28"/>
          <w:szCs w:val="28"/>
        </w:rPr>
        <w:t>К каждому заданию уровня</w:t>
      </w:r>
      <w:proofErr w:type="gramStart"/>
      <w:r>
        <w:rPr>
          <w:i/>
          <w:iCs/>
          <w:sz w:val="28"/>
        </w:rPr>
        <w:t xml:space="preserve"> А</w:t>
      </w:r>
      <w:proofErr w:type="gramEnd"/>
      <w:r>
        <w:rPr>
          <w:i/>
          <w:iCs/>
          <w:sz w:val="28"/>
          <w:szCs w:val="28"/>
        </w:rPr>
        <w:t xml:space="preserve"> дано несколько вариантов ответа, из которых только один верный.</w:t>
      </w:r>
    </w:p>
    <w:p w:rsidR="001A3BF9" w:rsidRDefault="001A3BF9" w:rsidP="001A3BF9">
      <w:pPr>
        <w:pStyle w:val="a3"/>
      </w:pPr>
      <w:r>
        <w:pict>
          <v:rect id="_x0000_i1025" style="width:467.75pt;height:1.5pt" o:hralign="center" o:hrstd="t" o:hr="t" fillcolor="#a0a0a0" stroked="f"/>
        </w:pict>
      </w:r>
    </w:p>
    <w:p w:rsidR="001A3BF9" w:rsidRDefault="001A3BF9" w:rsidP="001A3BF9">
      <w:pPr>
        <w:pStyle w:val="a3"/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95575" cy="1905000"/>
            <wp:effectExtent l="19050" t="0" r="9525" b="0"/>
            <wp:wrapSquare wrapText="bothSides"/>
            <wp:docPr id="2" name="Рисунок 2" descr="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BF9" w:rsidRDefault="001A3BF9" w:rsidP="001A3BF9">
      <w:pPr>
        <w:pStyle w:val="a3"/>
        <w:spacing w:line="276" w:lineRule="auto"/>
      </w:pPr>
      <w:r>
        <w:rPr>
          <w:i/>
          <w:iCs/>
          <w:sz w:val="28"/>
          <w:szCs w:val="28"/>
        </w:rPr>
        <w:t> </w:t>
      </w:r>
      <w:r>
        <w:rPr>
          <w:sz w:val="28"/>
        </w:rPr>
        <w:t>1.</w:t>
      </w:r>
      <w:r>
        <w:rPr>
          <w:sz w:val="28"/>
          <w:szCs w:val="28"/>
        </w:rPr>
        <w:tab/>
        <w:t xml:space="preserve"> Если точки </w:t>
      </w:r>
      <w:r>
        <w:rPr>
          <w:i/>
          <w:iCs/>
          <w:sz w:val="28"/>
          <w:szCs w:val="28"/>
        </w:rPr>
        <w:t xml:space="preserve">М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N - </w:t>
      </w:r>
      <w:r>
        <w:rPr>
          <w:sz w:val="28"/>
          <w:szCs w:val="28"/>
        </w:rPr>
        <w:t xml:space="preserve">середины рёбер </w:t>
      </w:r>
      <w:r>
        <w:rPr>
          <w:i/>
          <w:iCs/>
          <w:sz w:val="28"/>
          <w:szCs w:val="28"/>
          <w:lang w:val="en-US"/>
        </w:rPr>
        <w:t>AD</w:t>
      </w:r>
      <w:r w:rsidRPr="00FE442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  <w:lang w:val="en-US"/>
        </w:rPr>
        <w:t>DC</w:t>
      </w:r>
      <w:r w:rsidRPr="00FE442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тетраэдра </w:t>
      </w:r>
      <w:r>
        <w:rPr>
          <w:i/>
          <w:iCs/>
          <w:sz w:val="28"/>
          <w:szCs w:val="28"/>
          <w:lang w:val="en-US"/>
        </w:rPr>
        <w:t>DACB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то неверным является утверждение: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8pt;height:15.6pt" o:ole="">
            <v:imagedata r:id="rId6" o:title=""/>
          </v:shape>
          <w:control r:id="rId7" w:name="DefaultOcxName" w:shapeid="_x0000_i1082"/>
        </w:object>
      </w:r>
      <w:r>
        <w:rPr>
          <w:sz w:val="28"/>
          <w:szCs w:val="28"/>
        </w:rPr>
        <w:t xml:space="preserve"> прямые </w:t>
      </w:r>
      <w:r>
        <w:rPr>
          <w:i/>
          <w:iCs/>
          <w:sz w:val="28"/>
          <w:szCs w:val="28"/>
        </w:rPr>
        <w:t>М</w:t>
      </w:r>
      <w:proofErr w:type="gramStart"/>
      <w:r>
        <w:rPr>
          <w:i/>
          <w:iCs/>
          <w:sz w:val="28"/>
          <w:lang w:val="en-US"/>
        </w:rPr>
        <w:t>N</w:t>
      </w:r>
      <w:proofErr w:type="gramEnd"/>
      <w:r w:rsidRPr="00FE442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  <w:lang w:val="en-US"/>
        </w:rPr>
        <w:t>AC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softHyphen/>
        <w:t>параллельные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81" type="#_x0000_t75" style="width:18pt;height:15.6pt" o:ole="">
            <v:imagedata r:id="rId6" o:title=""/>
          </v:shape>
          <w:control r:id="rId8" w:name="DefaultOcxName1" w:shapeid="_x0000_i1081"/>
        </w:object>
      </w:r>
      <w:r>
        <w:rPr>
          <w:sz w:val="28"/>
          <w:szCs w:val="28"/>
        </w:rPr>
        <w:t xml:space="preserve">прямые </w:t>
      </w:r>
      <w:r>
        <w:rPr>
          <w:i/>
          <w:iCs/>
          <w:sz w:val="28"/>
          <w:szCs w:val="28"/>
          <w:lang w:val="en-US"/>
        </w:rPr>
        <w:t>MN</w:t>
      </w:r>
      <w:r w:rsidRPr="00FE442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  <w:lang w:val="en-US"/>
        </w:rPr>
        <w:t>DC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пересекающиеся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80" type="#_x0000_t75" style="width:18pt;height:15.6pt" o:ole="">
            <v:imagedata r:id="rId6" o:title=""/>
          </v:shape>
          <w:control r:id="rId9" w:name="DefaultOcxName2" w:shapeid="_x0000_i1080"/>
        </w:object>
      </w:r>
      <w:r>
        <w:rPr>
          <w:sz w:val="28"/>
          <w:szCs w:val="28"/>
        </w:rPr>
        <w:t xml:space="preserve">прямые </w:t>
      </w:r>
      <w:r>
        <w:rPr>
          <w:i/>
          <w:iCs/>
          <w:sz w:val="28"/>
          <w:szCs w:val="28"/>
          <w:lang w:val="en-US"/>
        </w:rPr>
        <w:t>MN</w:t>
      </w:r>
      <w:r w:rsidRPr="00FE442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  <w:lang w:val="en-US"/>
        </w:rPr>
        <w:t>AD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скрещивающиеся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79" type="#_x0000_t75" style="width:18pt;height:15.6pt" o:ole="">
            <v:imagedata r:id="rId6" o:title=""/>
          </v:shape>
          <w:control r:id="rId10" w:name="DefaultOcxName3" w:shapeid="_x0000_i1079"/>
        </w:object>
      </w:r>
      <w:r>
        <w:rPr>
          <w:sz w:val="28"/>
          <w:szCs w:val="28"/>
        </w:rPr>
        <w:t xml:space="preserve"> прямые </w:t>
      </w:r>
      <w:r>
        <w:rPr>
          <w:i/>
          <w:iCs/>
          <w:sz w:val="28"/>
          <w:szCs w:val="28"/>
          <w:lang w:val="en-US"/>
        </w:rPr>
        <w:t>MN</w:t>
      </w:r>
      <w:r w:rsidRPr="00FE4425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caps/>
          <w:sz w:val="28"/>
          <w:szCs w:val="28"/>
          <w:lang w:val="en-US"/>
        </w:rPr>
        <w:t>DB</w:t>
      </w:r>
      <w:r>
        <w:rPr>
          <w:i/>
          <w:iCs/>
          <w:caps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скрещивающиеся </w:t>
      </w:r>
    </w:p>
    <w:p w:rsidR="001A3BF9" w:rsidRDefault="001A3BF9" w:rsidP="001A3BF9">
      <w:pPr>
        <w:pStyle w:val="a3"/>
      </w:pPr>
    </w:p>
    <w:p w:rsidR="001A3BF9" w:rsidRDefault="001A3BF9" w:rsidP="001A3BF9">
      <w:pPr>
        <w:pStyle w:val="a3"/>
      </w:pPr>
      <w:r>
        <w:pict>
          <v:rect id="_x0000_i1026" style="width:467.75pt;height:1.5pt" o:hralign="center" o:hrstd="t" o:hr="t" fillcolor="#a0a0a0" stroked="f"/>
        </w:pict>
      </w:r>
    </w:p>
    <w:p w:rsidR="001A3BF9" w:rsidRDefault="001A3BF9" w:rsidP="001A3BF9">
      <w:pPr>
        <w:pStyle w:val="a3"/>
      </w:pPr>
      <w:r>
        <w:rPr>
          <w:sz w:val="28"/>
        </w:rPr>
        <w:t>2.</w:t>
      </w:r>
      <w:r>
        <w:rPr>
          <w:sz w:val="28"/>
          <w:szCs w:val="28"/>
        </w:rPr>
        <w:tab/>
        <w:t>Из данных утверждений верным является: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78" type="#_x0000_t75" style="width:18pt;height:15.6pt" o:ole="">
            <v:imagedata r:id="rId6" o:title=""/>
          </v:shape>
          <w:control r:id="rId11" w:name="DefaultOcxName4" w:shapeid="_x0000_i1078"/>
        </w:object>
      </w:r>
      <w:r>
        <w:rPr>
          <w:sz w:val="28"/>
          <w:szCs w:val="28"/>
        </w:rPr>
        <w:t>если прямые не имеют общих точек, то они параллельны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77" type="#_x0000_t75" style="width:18pt;height:15.6pt" o:ole="">
            <v:imagedata r:id="rId6" o:title=""/>
          </v:shape>
          <w:control r:id="rId12" w:name="DefaultOcxName5" w:shapeid="_x0000_i1077"/>
        </w:object>
      </w:r>
      <w:r>
        <w:rPr>
          <w:sz w:val="28"/>
          <w:szCs w:val="28"/>
        </w:rPr>
        <w:t>если прямые параллельны, то они не имеют общих точек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76" type="#_x0000_t75" style="width:18pt;height:15.6pt" o:ole="">
            <v:imagedata r:id="rId6" o:title=""/>
          </v:shape>
          <w:control r:id="rId13" w:name="DefaultOcxName6" w:shapeid="_x0000_i1076"/>
        </w:object>
      </w:r>
      <w:r>
        <w:rPr>
          <w:sz w:val="28"/>
          <w:szCs w:val="28"/>
        </w:rPr>
        <w:t xml:space="preserve">если две прямые параллельны одной и той же плоскости, то они </w:t>
      </w:r>
      <w:proofErr w:type="gramStart"/>
      <w:r>
        <w:rPr>
          <w:sz w:val="28"/>
        </w:rPr>
        <w:t>-п</w:t>
      </w:r>
      <w:proofErr w:type="gramEnd"/>
      <w:r>
        <w:rPr>
          <w:sz w:val="28"/>
          <w:szCs w:val="28"/>
        </w:rPr>
        <w:t>араллельны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75" type="#_x0000_t75" style="width:18pt;height:15.6pt" o:ole="">
            <v:imagedata r:id="rId6" o:title=""/>
          </v:shape>
          <w:control r:id="rId14" w:name="DefaultOcxName7" w:shapeid="_x0000_i1075"/>
        </w:object>
      </w:r>
      <w:r>
        <w:rPr>
          <w:sz w:val="28"/>
          <w:szCs w:val="28"/>
        </w:rPr>
        <w:t xml:space="preserve">если две прямые перпендикулярны одной и той же прямой, то они – параллельны </w:t>
      </w:r>
    </w:p>
    <w:p w:rsidR="001A3BF9" w:rsidRDefault="001A3BF9" w:rsidP="001A3BF9">
      <w:pPr>
        <w:pStyle w:val="a3"/>
      </w:pPr>
      <w:r>
        <w:pict>
          <v:rect id="_x0000_i1027" style="width:467.75pt;height:1.5pt" o:hralign="center" o:hrstd="t" o:hr="t" fillcolor="#a0a0a0" stroked="f"/>
        </w:pict>
      </w:r>
    </w:p>
    <w:p w:rsidR="001A3BF9" w:rsidRDefault="001A3BF9" w:rsidP="001A3BF9">
      <w:pPr>
        <w:pStyle w:val="a3"/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4100830</wp:posOffset>
            </wp:positionH>
            <wp:positionV relativeFrom="line">
              <wp:posOffset>118745</wp:posOffset>
            </wp:positionV>
            <wp:extent cx="2455545" cy="1764665"/>
            <wp:effectExtent l="0" t="0" r="0" b="0"/>
            <wp:wrapSquare wrapText="bothSides"/>
            <wp:docPr id="1" name="Рисунок 3" descr="2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76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BF9" w:rsidRDefault="001A3BF9" w:rsidP="001A3BF9">
      <w:pPr>
        <w:pStyle w:val="a3"/>
        <w:spacing w:line="276" w:lineRule="auto"/>
      </w:pPr>
      <w:r>
        <w:rPr>
          <w:sz w:val="28"/>
        </w:rPr>
        <w:t>3.</w:t>
      </w:r>
      <w:r>
        <w:rPr>
          <w:sz w:val="28"/>
          <w:szCs w:val="28"/>
        </w:rPr>
        <w:tab/>
        <w:t xml:space="preserve"> </w:t>
      </w:r>
      <w:r>
        <w:rPr>
          <w:i/>
          <w:iCs/>
          <w:sz w:val="28"/>
          <w:szCs w:val="28"/>
          <w:lang w:val="en-US"/>
        </w:rPr>
        <w:t>ABCDA</w:t>
      </w:r>
      <w:r>
        <w:rPr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куб, </w:t>
      </w:r>
      <w:r>
        <w:rPr>
          <w:i/>
          <w:iCs/>
          <w:sz w:val="28"/>
          <w:szCs w:val="28"/>
        </w:rPr>
        <w:t xml:space="preserve">О - </w:t>
      </w:r>
      <w:r>
        <w:rPr>
          <w:sz w:val="28"/>
          <w:szCs w:val="28"/>
        </w:rPr>
        <w:t xml:space="preserve">точка пересечения диагоналей грани </w:t>
      </w:r>
      <w:r>
        <w:rPr>
          <w:i/>
          <w:iCs/>
          <w:sz w:val="28"/>
          <w:szCs w:val="28"/>
          <w:lang w:val="en-US"/>
        </w:rPr>
        <w:t>ABCD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Линейным углом двугранного угла </w:t>
      </w:r>
      <w:r>
        <w:rPr>
          <w:i/>
          <w:iCs/>
          <w:sz w:val="28"/>
          <w:szCs w:val="28"/>
        </w:rPr>
        <w:t>ВАСВ</w:t>
      </w:r>
      <w:proofErr w:type="gramStart"/>
      <w:r>
        <w:rPr>
          <w:iCs/>
          <w:sz w:val="28"/>
          <w:vertAlign w:val="subscript"/>
        </w:rPr>
        <w:t>1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74" type="#_x0000_t75" style="width:18pt;height:15.6pt" o:ole="">
            <v:imagedata r:id="rId6" o:title=""/>
          </v:shape>
          <w:control r:id="rId17" w:name="DefaultOcxName8" w:shapeid="_x0000_i1074"/>
        </w:object>
      </w:r>
      <w:r>
        <w:rPr>
          <w:i/>
          <w:iCs/>
          <w:sz w:val="28"/>
          <w:szCs w:val="28"/>
        </w:rPr>
        <w:t>В</w:t>
      </w:r>
      <w:r>
        <w:rPr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ВО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73" type="#_x0000_t75" style="width:18pt;height:15.6pt" o:ole="">
            <v:imagedata r:id="rId6" o:title=""/>
          </v:shape>
          <w:control r:id="rId18" w:name="DefaultOcxName9" w:shapeid="_x0000_i1073"/>
        </w:object>
      </w:r>
      <w:r>
        <w:rPr>
          <w:i/>
          <w:iCs/>
          <w:sz w:val="28"/>
          <w:szCs w:val="28"/>
          <w:lang w:val="en-US"/>
        </w:rPr>
        <w:t>B</w:t>
      </w:r>
      <w:r>
        <w:rPr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OB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72" type="#_x0000_t75" style="width:18pt;height:15.6pt" o:ole="">
            <v:imagedata r:id="rId6" o:title=""/>
          </v:shape>
          <w:control r:id="rId19" w:name="DefaultOcxName10" w:shapeid="_x0000_i1072"/>
        </w:object>
      </w:r>
      <w:r>
        <w:rPr>
          <w:i/>
          <w:iCs/>
          <w:sz w:val="28"/>
          <w:szCs w:val="28"/>
        </w:rPr>
        <w:t>В</w:t>
      </w:r>
      <w:r>
        <w:rPr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ОА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71" type="#_x0000_t75" style="width:18pt;height:15.6pt" o:ole="">
            <v:imagedata r:id="rId6" o:title=""/>
          </v:shape>
          <w:control r:id="rId20" w:name="DefaultOcxName11" w:shapeid="_x0000_i1071"/>
        </w:object>
      </w:r>
      <w:r>
        <w:rPr>
          <w:sz w:val="28"/>
          <w:szCs w:val="28"/>
        </w:rPr>
        <w:t xml:space="preserve">угол не обозначен </w:t>
      </w:r>
    </w:p>
    <w:p w:rsidR="001A3BF9" w:rsidRDefault="001A3BF9" w:rsidP="001A3BF9">
      <w:pPr>
        <w:pStyle w:val="a3"/>
      </w:pPr>
      <w:r>
        <w:pict>
          <v:rect id="_x0000_i1028" style="width:467.75pt;height:1.5pt" o:hralign="center" o:hrstd="t" o:hr="t" fillcolor="#a0a0a0" stroked="f"/>
        </w:pict>
      </w:r>
    </w:p>
    <w:p w:rsidR="001A3BF9" w:rsidRDefault="001A3BF9" w:rsidP="001A3BF9">
      <w:pPr>
        <w:pStyle w:val="a3"/>
      </w:pPr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05075" cy="1905000"/>
            <wp:effectExtent l="19050" t="0" r="9525" b="0"/>
            <wp:wrapSquare wrapText="bothSides"/>
            <wp:docPr id="4" name="Рисунок 4" descr="3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BF9" w:rsidRDefault="001A3BF9" w:rsidP="001A3BF9">
      <w:pPr>
        <w:pStyle w:val="a3"/>
        <w:spacing w:line="276" w:lineRule="auto"/>
      </w:pPr>
      <w:r>
        <w:rPr>
          <w:sz w:val="28"/>
        </w:rPr>
        <w:t>4.</w:t>
      </w:r>
      <w:r>
        <w:rPr>
          <w:sz w:val="28"/>
          <w:szCs w:val="28"/>
        </w:rPr>
        <w:tab/>
        <w:t xml:space="preserve"> </w:t>
      </w:r>
      <w:proofErr w:type="gramStart"/>
      <w:r>
        <w:rPr>
          <w:i/>
          <w:iCs/>
          <w:sz w:val="28"/>
          <w:lang w:val="en-US"/>
        </w:rPr>
        <w:t>ABCD</w:t>
      </w:r>
      <w:r>
        <w:rPr>
          <w:i/>
          <w:iCs/>
          <w:sz w:val="28"/>
        </w:rPr>
        <w:t xml:space="preserve"> - </w:t>
      </w:r>
      <w:r>
        <w:rPr>
          <w:sz w:val="28"/>
        </w:rPr>
        <w:t>прямоугольник.</w:t>
      </w:r>
      <w:proofErr w:type="gramEnd"/>
      <w:r>
        <w:rPr>
          <w:sz w:val="28"/>
          <w:szCs w:val="28"/>
        </w:rPr>
        <w:t xml:space="preserve"> Отрезок </w:t>
      </w:r>
      <w:proofErr w:type="gramStart"/>
      <w:r>
        <w:rPr>
          <w:i/>
          <w:iCs/>
          <w:sz w:val="28"/>
        </w:rPr>
        <w:t>ВО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перпендикулярен     плоскости </w:t>
      </w:r>
      <w:r>
        <w:rPr>
          <w:i/>
          <w:iCs/>
          <w:sz w:val="28"/>
          <w:szCs w:val="28"/>
          <w:lang w:val="en-US"/>
        </w:rPr>
        <w:t>ABC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Расстояние от точки</w:t>
      </w:r>
      <w:proofErr w:type="gramStart"/>
      <w:r>
        <w:rPr>
          <w:sz w:val="28"/>
        </w:rPr>
        <w:t xml:space="preserve"> </w:t>
      </w:r>
      <w:r>
        <w:rPr>
          <w:i/>
          <w:iCs/>
          <w:sz w:val="28"/>
        </w:rPr>
        <w:t>О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прямой </w:t>
      </w:r>
      <w:r>
        <w:rPr>
          <w:i/>
          <w:iCs/>
          <w:sz w:val="28"/>
          <w:szCs w:val="28"/>
          <w:lang w:val="en-US"/>
        </w:rPr>
        <w:t>DC</w:t>
      </w:r>
      <w:r w:rsidRPr="00FE442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равно длине отрезка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70" type="#_x0000_t75" style="width:18pt;height:15.6pt" o:ole="">
            <v:imagedata r:id="rId6" o:title=""/>
          </v:shape>
          <w:control r:id="rId23" w:name="DefaultOcxName12" w:shapeid="_x0000_i1070"/>
        </w:object>
      </w:r>
      <w:r>
        <w:rPr>
          <w:i/>
          <w:iCs/>
          <w:sz w:val="28"/>
          <w:szCs w:val="28"/>
        </w:rPr>
        <w:t>ОВ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69" type="#_x0000_t75" style="width:18pt;height:15.6pt" o:ole="">
            <v:imagedata r:id="rId6" o:title=""/>
          </v:shape>
          <w:control r:id="rId24" w:name="DefaultOcxName13" w:shapeid="_x0000_i1069"/>
        </w:object>
      </w:r>
      <w:r>
        <w:rPr>
          <w:i/>
          <w:iCs/>
          <w:sz w:val="28"/>
          <w:szCs w:val="28"/>
          <w:lang w:val="en-US"/>
        </w:rPr>
        <w:t>OD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68" type="#_x0000_t75" style="width:18pt;height:15.6pt" o:ole="">
            <v:imagedata r:id="rId6" o:title=""/>
          </v:shape>
          <w:control r:id="rId25" w:name="DefaultOcxName14" w:shapeid="_x0000_i1068"/>
        </w:object>
      </w:r>
      <w:r>
        <w:rPr>
          <w:i/>
          <w:iCs/>
          <w:sz w:val="28"/>
          <w:szCs w:val="28"/>
        </w:rPr>
        <w:t>ОС</w:t>
      </w:r>
    </w:p>
    <w:p w:rsidR="001A3BF9" w:rsidRDefault="001A3BF9" w:rsidP="001A3BF9">
      <w:pPr>
        <w:pStyle w:val="a3"/>
      </w:pPr>
      <w:r>
        <w:rPr>
          <w:sz w:val="28"/>
          <w:szCs w:val="28"/>
        </w:rPr>
        <w:object w:dxaOrig="225" w:dyaOrig="225">
          <v:shape id="_x0000_i1067" type="#_x0000_t75" style="width:18pt;height:15.6pt" o:ole="">
            <v:imagedata r:id="rId6" o:title=""/>
          </v:shape>
          <w:control r:id="rId26" w:name="DefaultOcxName15" w:shapeid="_x0000_i1067"/>
        </w:object>
      </w:r>
      <w:proofErr w:type="gramStart"/>
      <w:r>
        <w:rPr>
          <w:i/>
          <w:iCs/>
          <w:sz w:val="28"/>
          <w:szCs w:val="28"/>
        </w:rPr>
        <w:t>ВС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1A3BF9" w:rsidRDefault="001A3BF9" w:rsidP="001A3BF9">
      <w:pPr>
        <w:pStyle w:val="a3"/>
      </w:pPr>
      <w:r>
        <w:pict>
          <v:rect id="_x0000_i1029" style="width:467.75pt;height:1.5pt" o:hralign="center" o:hrstd="t" o:hr="t" fillcolor="#a0a0a0" stroked="f"/>
        </w:pict>
      </w:r>
    </w:p>
    <w:p w:rsidR="001A3BF9" w:rsidRDefault="001A3BF9" w:rsidP="001A3BF9">
      <w:pPr>
        <w:pStyle w:val="a3"/>
      </w:pPr>
    </w:p>
    <w:p w:rsidR="00000000" w:rsidRDefault="001A3BF9"/>
    <w:sectPr w:rsidR="00000000" w:rsidSect="00FE4425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BF9"/>
    <w:rsid w:val="001A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hyperlink" Target="http://geometry.far.ru/images_for_content/var/3-1.gif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4.xml"/><Relationship Id="rId5" Type="http://schemas.openxmlformats.org/officeDocument/2006/relationships/image" Target="media/image1.gif"/><Relationship Id="rId15" Type="http://schemas.openxmlformats.org/officeDocument/2006/relationships/hyperlink" Target="http://geometry.far.ru/images_for_content/var/2-1.gif" TargetMode="External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hyperlink" Target="http://geometry.far.ru/images_for_content/var/1-1.gif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image" Target="media/image4.gi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2025-04-08T04:58:00Z</dcterms:created>
  <dcterms:modified xsi:type="dcterms:W3CDTF">2025-04-08T04:58:00Z</dcterms:modified>
</cp:coreProperties>
</file>