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73" w:rsidRPr="005A1F73" w:rsidRDefault="000C46EF" w:rsidP="005A1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4583430</wp:posOffset>
            </wp:positionH>
            <wp:positionV relativeFrom="paragraph">
              <wp:posOffset>-198120</wp:posOffset>
            </wp:positionV>
            <wp:extent cx="676275" cy="1981200"/>
            <wp:effectExtent l="19050" t="0" r="9525" b="0"/>
            <wp:wrapNone/>
            <wp:docPr id="11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72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01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3024066</wp:posOffset>
            </wp:positionH>
            <wp:positionV relativeFrom="paragraph">
              <wp:posOffset>-274320</wp:posOffset>
            </wp:positionV>
            <wp:extent cx="1435540" cy="1123950"/>
            <wp:effectExtent l="19050" t="0" r="0" b="0"/>
            <wp:wrapNone/>
            <wp:docPr id="1" name="Рисунок 1" descr="Продолжительность жизни эритроцитов, лейкоцитов и тромбоци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должительность жизни эритроцитов, лейкоцитов и тромбоцит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54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2FA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17.85pt;margin-top:23.25pt;width:174pt;height:24.75pt;z-index:-251658240;mso-position-horizontal-relative:text;mso-position-vertical-relative:text"/>
        </w:pict>
      </w:r>
      <w:r w:rsidR="00D76010">
        <w:rPr>
          <w:rFonts w:ascii="Times New Roman" w:hAnsi="Times New Roman" w:cs="Times New Roman"/>
          <w:b/>
          <w:sz w:val="28"/>
          <w:szCs w:val="28"/>
        </w:rPr>
        <w:t>Эри</w:t>
      </w:r>
      <w:r w:rsidR="005A1F73" w:rsidRPr="005A1F73">
        <w:rPr>
          <w:rFonts w:ascii="Times New Roman" w:hAnsi="Times New Roman" w:cs="Times New Roman"/>
          <w:b/>
          <w:sz w:val="28"/>
          <w:szCs w:val="28"/>
        </w:rPr>
        <w:t>троцыты</w:t>
      </w:r>
    </w:p>
    <w:p w:rsidR="005A1F73" w:rsidRDefault="002102FA" w:rsidP="005A1F73">
      <w:r>
        <w:rPr>
          <w:noProof/>
        </w:rPr>
        <w:pict>
          <v:shape id="_x0000_s1027" type="#_x0000_t176" style="position:absolute;margin-left:-17.85pt;margin-top:23.7pt;width:223.5pt;height:24.75pt;z-index:-251657216"/>
        </w:pict>
      </w:r>
      <w:r w:rsidR="005A1F73">
        <w:t>Живут:</w:t>
      </w:r>
    </w:p>
    <w:p w:rsidR="005A1F73" w:rsidRDefault="002102FA" w:rsidP="005A1F73">
      <w:r>
        <w:rPr>
          <w:noProof/>
        </w:rPr>
        <w:pict>
          <v:shape id="_x0000_s1031" type="#_x0000_t176" style="position:absolute;margin-left:-17.85pt;margin-top:23pt;width:366pt;height:24.75pt;z-index:-251653120"/>
        </w:pict>
      </w:r>
      <w:r w:rsidR="005A1F73">
        <w:t>Количество в 1 мл</w:t>
      </w:r>
      <w:proofErr w:type="gramStart"/>
      <w:r w:rsidR="005A1F73">
        <w:t>.:</w:t>
      </w:r>
      <w:proofErr w:type="gramEnd"/>
    </w:p>
    <w:p w:rsidR="005A1F73" w:rsidRDefault="002102FA" w:rsidP="005A1F73">
      <w:r>
        <w:rPr>
          <w:noProof/>
        </w:rPr>
        <w:pict>
          <v:shape id="_x0000_s1028" type="#_x0000_t176" style="position:absolute;margin-left:-17.85pt;margin-top:22.3pt;width:366pt;height:24.75pt;z-index:-251656192"/>
        </w:pict>
      </w:r>
      <w:r w:rsidR="005A1F73">
        <w:t>Строение:</w:t>
      </w:r>
    </w:p>
    <w:p w:rsidR="005A1F73" w:rsidRDefault="002102FA" w:rsidP="005A1F73">
      <w:r>
        <w:rPr>
          <w:noProof/>
        </w:rPr>
        <w:pict>
          <v:shape id="_x0000_s1032" type="#_x0000_t176" style="position:absolute;margin-left:-17.85pt;margin-top:21.6pt;width:366pt;height:24.75pt;z-index:-251652096"/>
        </w:pict>
      </w:r>
      <w:r w:rsidR="005A1F73">
        <w:t>Образуются:</w:t>
      </w:r>
    </w:p>
    <w:p w:rsidR="00D76010" w:rsidRDefault="002102FA" w:rsidP="005A1F73">
      <w:r>
        <w:rPr>
          <w:noProof/>
        </w:rPr>
        <w:pict>
          <v:shape id="_x0000_s1030" type="#_x0000_t176" style="position:absolute;margin-left:-17.85pt;margin-top:22pt;width:366pt;height:24.75pt;z-index:-251654144"/>
        </w:pict>
      </w:r>
      <w:r w:rsidR="00D76010">
        <w:t>Разрушаются:</w:t>
      </w:r>
    </w:p>
    <w:p w:rsidR="00D76010" w:rsidRDefault="002102FA" w:rsidP="005A1F73">
      <w:r>
        <w:rPr>
          <w:noProof/>
        </w:rPr>
        <w:pict>
          <v:shape id="_x0000_s1029" type="#_x0000_t176" style="position:absolute;margin-left:-17.85pt;margin-top:21.35pt;width:366pt;height:24.75pt;z-index:-251655168"/>
        </w:pict>
      </w:r>
      <w:r w:rsidR="00D76010">
        <w:t>Содержат:</w:t>
      </w:r>
    </w:p>
    <w:p w:rsidR="00D76010" w:rsidRDefault="00D76010" w:rsidP="005A1F73">
      <w:r>
        <w:t>Функция:</w:t>
      </w:r>
    </w:p>
    <w:p w:rsidR="00D76010" w:rsidRDefault="002102FA" w:rsidP="005A1F73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margin-left:-3.6pt;margin-top:7.6pt;width:339pt;height:39pt;z-index:251666432" adj="758">
            <v:textbox>
              <w:txbxContent>
                <w:p w:rsidR="00D76010" w:rsidRDefault="00D76010">
                  <w:r>
                    <w:t xml:space="preserve">Анемия - </w:t>
                  </w:r>
                </w:p>
              </w:txbxContent>
            </v:textbox>
          </v:shape>
        </w:pict>
      </w:r>
    </w:p>
    <w:p w:rsidR="00D76010" w:rsidRPr="00D76010" w:rsidRDefault="00D76010" w:rsidP="002F7D55">
      <w:pPr>
        <w:rPr>
          <w:rFonts w:ascii="Times New Roman" w:hAnsi="Times New Roman" w:cs="Times New Roman"/>
          <w:b/>
          <w:sz w:val="24"/>
          <w:szCs w:val="24"/>
        </w:rPr>
      </w:pPr>
    </w:p>
    <w:p w:rsidR="00D76010" w:rsidRDefault="00555392" w:rsidP="00D76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-179069</wp:posOffset>
            </wp:positionH>
            <wp:positionV relativeFrom="paragraph">
              <wp:posOffset>146685</wp:posOffset>
            </wp:positionV>
            <wp:extent cx="2781300" cy="1550943"/>
            <wp:effectExtent l="19050" t="0" r="0" b="0"/>
            <wp:wrapNone/>
            <wp:docPr id="4" name="Рисунок 4" descr="Химический элемент входящий в состав гемоглобина крови это – В состав  гемоглобина входит...? Качественный состав гемоглоб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имический элемент входящий в состав гемоглобина крови это – В состав  гемоглобина входит...? Качественный состав гемоглоби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5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010" w:rsidRPr="00D76010">
        <w:rPr>
          <w:rFonts w:ascii="Times New Roman" w:hAnsi="Times New Roman" w:cs="Times New Roman"/>
          <w:b/>
          <w:sz w:val="24"/>
          <w:szCs w:val="24"/>
        </w:rPr>
        <w:t>Структура гемоглабина</w:t>
      </w:r>
    </w:p>
    <w:p w:rsidR="000C2721" w:rsidRDefault="002102FA" w:rsidP="00D76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2FA"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6" type="#_x0000_t63" style="position:absolute;left:0;text-align:left;margin-left:393.9pt;margin-top:7.35pt;width:162.75pt;height:105pt;z-index:251689984">
            <v:textbox>
              <w:txbxContent>
                <w:p w:rsidR="002F7D55" w:rsidRDefault="002F7D55" w:rsidP="002F7D55">
                  <w:r>
                    <w:t xml:space="preserve">Реципиент  - </w:t>
                  </w:r>
                </w:p>
              </w:txbxContent>
            </v:textbox>
          </v:shape>
        </w:pict>
      </w:r>
    </w:p>
    <w:p w:rsidR="00555392" w:rsidRDefault="002F7D55" w:rsidP="00D76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88900</wp:posOffset>
            </wp:positionV>
            <wp:extent cx="1562100" cy="1704975"/>
            <wp:effectExtent l="19050" t="0" r="0" b="0"/>
            <wp:wrapNone/>
            <wp:docPr id="7" name="Рисунок 7" descr="Разновидности гемоглобина – Гемоглобин его структура и свойства. Виды  гемоглобина. Роль гемоглобина в транспорте газов крови и поддержании  постоянства рН крови. Обмен железа в организм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новидности гемоглобина – Гемоглобин его структура и свойства. Виды  гемоглобина. Роль гемоглобина в транспорте газов крови и поддержании  постоянства рН крови. Обмен железа в организме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392" w:rsidRDefault="00555392" w:rsidP="005553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721" w:rsidRPr="00D76010" w:rsidRDefault="000C2721" w:rsidP="000C2721">
      <w:pPr>
        <w:rPr>
          <w:rFonts w:ascii="Times New Roman" w:hAnsi="Times New Roman" w:cs="Times New Roman"/>
          <w:b/>
          <w:sz w:val="24"/>
          <w:szCs w:val="24"/>
        </w:rPr>
      </w:pPr>
    </w:p>
    <w:p w:rsidR="005A1F73" w:rsidRDefault="002F7D55" w:rsidP="005A1F73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-1270</wp:posOffset>
            </wp:positionV>
            <wp:extent cx="3143250" cy="2362200"/>
            <wp:effectExtent l="19050" t="0" r="0" b="0"/>
            <wp:wrapNone/>
            <wp:docPr id="10" name="Рисунок 10" descr="Кровь. Состав, свойства и функции крови презентация, док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ровь. Состав, свойства и функции крови презентация, докла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721" w:rsidRDefault="000C2721" w:rsidP="005A1F73"/>
    <w:p w:rsidR="000C2721" w:rsidRDefault="000C2721" w:rsidP="005A1F73"/>
    <w:p w:rsidR="002B0FBF" w:rsidRDefault="002B0FBF" w:rsidP="005A1F73"/>
    <w:p w:rsidR="002F7D55" w:rsidRDefault="002F7D55" w:rsidP="005A1F73"/>
    <w:p w:rsidR="000C2721" w:rsidRDefault="002F7D55" w:rsidP="005A1F73">
      <w:r w:rsidRPr="002F7D55">
        <w:rPr>
          <w:noProof/>
        </w:rPr>
        <w:lastRenderedPageBreak/>
        <w:drawing>
          <wp:inline distT="0" distB="0" distL="0" distR="0">
            <wp:extent cx="4705350" cy="428625"/>
            <wp:effectExtent l="19050" t="0" r="0" b="0"/>
            <wp:docPr id="3" name="Рисунок 13" descr="Функциональная диагностика системы крови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ункциональная диагностика системы крови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81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21" w:rsidRDefault="00555392" w:rsidP="005A1F73"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413384</wp:posOffset>
            </wp:positionH>
            <wp:positionV relativeFrom="paragraph">
              <wp:posOffset>154940</wp:posOffset>
            </wp:positionV>
            <wp:extent cx="3971925" cy="1372120"/>
            <wp:effectExtent l="19050" t="0" r="9525" b="0"/>
            <wp:wrapNone/>
            <wp:docPr id="8" name="Рисунок 19" descr="Физико–химические свойства крови. Кислотно-основное состоя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изико–химические свойства крови. Кислотно-основное состояние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37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721" w:rsidRDefault="000C2721" w:rsidP="005A1F73"/>
    <w:p w:rsidR="000C2721" w:rsidRDefault="000C2721" w:rsidP="005A1F73"/>
    <w:p w:rsidR="000C2721" w:rsidRDefault="000C2721" w:rsidP="005A1F73"/>
    <w:p w:rsidR="000C2721" w:rsidRDefault="002B0FBF" w:rsidP="005A1F73"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147320</wp:posOffset>
            </wp:positionV>
            <wp:extent cx="3143250" cy="1295400"/>
            <wp:effectExtent l="19050" t="0" r="0" b="0"/>
            <wp:wrapNone/>
            <wp:docPr id="9" name="Рисунок 16" descr="Функциональная диагностика системы крови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ункциональная диагностика системы крови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2424" t="67611" r="1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721" w:rsidRDefault="000C2721" w:rsidP="005A1F73"/>
    <w:p w:rsidR="00464B0C" w:rsidRDefault="00464B0C" w:rsidP="005A1F73"/>
    <w:p w:rsidR="00464B0C" w:rsidRDefault="00464B0C" w:rsidP="005A1F73"/>
    <w:p w:rsidR="002F7D55" w:rsidRPr="002F7D55" w:rsidRDefault="002F7D55" w:rsidP="002F7D55">
      <w:pPr>
        <w:jc w:val="center"/>
        <w:rPr>
          <w:rFonts w:ascii="Times New Roman" w:hAnsi="Times New Roman" w:cs="Times New Roman"/>
          <w:b/>
        </w:rPr>
      </w:pPr>
    </w:p>
    <w:p w:rsidR="002F7D55" w:rsidRPr="002F7D55" w:rsidRDefault="002F7D55" w:rsidP="002F7D55">
      <w:pPr>
        <w:jc w:val="center"/>
        <w:rPr>
          <w:rFonts w:ascii="Times New Roman" w:hAnsi="Times New Roman" w:cs="Times New Roman"/>
          <w:b/>
        </w:rPr>
      </w:pPr>
      <w:r w:rsidRPr="002F7D55">
        <w:rPr>
          <w:rFonts w:ascii="Times New Roman" w:hAnsi="Times New Roman" w:cs="Times New Roman"/>
          <w:b/>
        </w:rPr>
        <w:t>Схема переливания крови</w:t>
      </w:r>
    </w:p>
    <w:p w:rsidR="002F7D55" w:rsidRDefault="002F7D55" w:rsidP="005A1F73"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3175</wp:posOffset>
            </wp:positionV>
            <wp:extent cx="2038350" cy="2181225"/>
            <wp:effectExtent l="19050" t="0" r="0" b="0"/>
            <wp:wrapNone/>
            <wp:docPr id="6" name="Рисунок 1" descr="Группы крови и резус-фактор. Урок биологии для чай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уппы крови и резус-фактор. Урок биологии для чайник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D55" w:rsidRDefault="002F7D55" w:rsidP="005A1F73"/>
    <w:p w:rsidR="002F7D55" w:rsidRDefault="002F7D55" w:rsidP="005A1F73"/>
    <w:p w:rsidR="002F7D55" w:rsidRDefault="002F7D55" w:rsidP="005A1F73"/>
    <w:p w:rsidR="002F7D55" w:rsidRDefault="002102FA" w:rsidP="005A1F73">
      <w:r>
        <w:rPr>
          <w:noProof/>
        </w:rPr>
        <w:pict>
          <v:shape id="_x0000_s1045" type="#_x0000_t63" style="position:absolute;margin-left:16.05pt;margin-top:17.75pt;width:162.75pt;height:105pt;z-index:251688960">
            <v:textbox>
              <w:txbxContent>
                <w:p w:rsidR="002F7D55" w:rsidRDefault="002F7D55">
                  <w:r>
                    <w:t xml:space="preserve">Донор - </w:t>
                  </w:r>
                </w:p>
              </w:txbxContent>
            </v:textbox>
          </v:shape>
        </w:pict>
      </w:r>
    </w:p>
    <w:p w:rsidR="002F7D55" w:rsidRDefault="002F7D55" w:rsidP="005A1F73"/>
    <w:p w:rsidR="002F7D55" w:rsidRDefault="002F7D55" w:rsidP="005A1F73"/>
    <w:p w:rsidR="002F7D55" w:rsidRDefault="002F7D55" w:rsidP="005A1F73"/>
    <w:p w:rsidR="002F7D55" w:rsidRDefault="002F7D55" w:rsidP="005A1F73"/>
    <w:p w:rsidR="005A1F73" w:rsidRDefault="00431C96" w:rsidP="005A1F73"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103505</wp:posOffset>
            </wp:positionV>
            <wp:extent cx="1257300" cy="1114425"/>
            <wp:effectExtent l="19050" t="0" r="0" b="0"/>
            <wp:wrapNone/>
            <wp:docPr id="28" name="Рисунок 28" descr="Лейкоцит, лейкоцит 3d представляют Иллюстрация штока - иллюстрации  насчитывающей микстура, клетка: 65217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ейкоцит, лейкоцит 3d представляют Иллюстрация штока - иллюстрации  насчитывающей микстура, клетка: 652172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3273" r="14545" b="17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B0C" w:rsidRDefault="002102FA" w:rsidP="00464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2FA">
        <w:rPr>
          <w:noProof/>
        </w:rPr>
        <w:pict>
          <v:shape id="_x0000_s1043" type="#_x0000_t176" style="position:absolute;left:0;text-align:left;margin-left:-17.85pt;margin-top:27.45pt;width:223.5pt;height:24.75pt;z-index:-251636736"/>
        </w:pict>
      </w:r>
      <w:r w:rsidR="00464B0C" w:rsidRPr="00464B0C">
        <w:rPr>
          <w:rFonts w:ascii="Times New Roman" w:hAnsi="Times New Roman" w:cs="Times New Roman"/>
          <w:b/>
          <w:sz w:val="28"/>
          <w:szCs w:val="28"/>
        </w:rPr>
        <w:t>Лейкоциты</w:t>
      </w:r>
    </w:p>
    <w:p w:rsidR="00464B0C" w:rsidRDefault="002102FA" w:rsidP="00464B0C">
      <w:r>
        <w:rPr>
          <w:noProof/>
        </w:rPr>
        <w:pict>
          <v:shape id="_x0000_s1037" type="#_x0000_t176" style="position:absolute;margin-left:-17.85pt;margin-top:23.7pt;width:223.5pt;height:24.75pt;z-index:-251642880"/>
        </w:pict>
      </w:r>
      <w:r w:rsidR="00464B0C">
        <w:t>Живут:</w:t>
      </w:r>
    </w:p>
    <w:p w:rsidR="00464B0C" w:rsidRDefault="002102FA" w:rsidP="00464B0C">
      <w:r>
        <w:rPr>
          <w:noProof/>
        </w:rPr>
        <w:pict>
          <v:shape id="_x0000_s1041" type="#_x0000_t176" style="position:absolute;margin-left:-17.85pt;margin-top:23pt;width:385.65pt;height:24.75pt;z-index:-251638784"/>
        </w:pict>
      </w:r>
      <w:r w:rsidR="00464B0C">
        <w:t>Количество в 1 мл</w:t>
      </w:r>
      <w:proofErr w:type="gramStart"/>
      <w:r w:rsidR="00464B0C">
        <w:t>.:</w:t>
      </w:r>
      <w:proofErr w:type="gramEnd"/>
    </w:p>
    <w:p w:rsidR="00464B0C" w:rsidRDefault="002102FA" w:rsidP="00464B0C">
      <w:r>
        <w:rPr>
          <w:noProof/>
        </w:rPr>
        <w:pict>
          <v:shape id="_x0000_s1038" type="#_x0000_t176" style="position:absolute;margin-left:-17.85pt;margin-top:22.3pt;width:385.65pt;height:24.75pt;z-index:-251641856"/>
        </w:pict>
      </w:r>
      <w:r w:rsidR="00464B0C">
        <w:t>Строение:</w:t>
      </w:r>
    </w:p>
    <w:p w:rsidR="00464B0C" w:rsidRDefault="002102FA" w:rsidP="00464B0C">
      <w:r>
        <w:rPr>
          <w:noProof/>
        </w:rPr>
        <w:pict>
          <v:shape id="_x0000_s1042" type="#_x0000_t176" style="position:absolute;margin-left:-17.85pt;margin-top:21.6pt;width:385.65pt;height:24.75pt;z-index:-251637760"/>
        </w:pict>
      </w:r>
      <w:r w:rsidR="00464B0C">
        <w:t>Образуются:</w:t>
      </w:r>
    </w:p>
    <w:p w:rsidR="00464B0C" w:rsidRDefault="002102FA" w:rsidP="00464B0C">
      <w:r>
        <w:rPr>
          <w:noProof/>
        </w:rPr>
        <w:pict>
          <v:shape id="_x0000_s1040" type="#_x0000_t176" style="position:absolute;margin-left:-17.85pt;margin-top:20.9pt;width:385.65pt;height:24.75pt;z-index:-251639808"/>
        </w:pict>
      </w:r>
      <w:r w:rsidR="00464B0C">
        <w:t>Разрушаются:</w:t>
      </w:r>
    </w:p>
    <w:p w:rsidR="00464B0C" w:rsidRDefault="002102FA" w:rsidP="00464B0C">
      <w:r>
        <w:rPr>
          <w:noProof/>
        </w:rPr>
        <w:pict>
          <v:shape id="_x0000_s1039" type="#_x0000_t176" style="position:absolute;margin-left:-17.85pt;margin-top:21.35pt;width:385.65pt;height:24.75pt;z-index:-251640832"/>
        </w:pict>
      </w:r>
      <w:r w:rsidR="00464B0C">
        <w:t>Содержат:</w:t>
      </w:r>
    </w:p>
    <w:p w:rsidR="00464B0C" w:rsidRDefault="00464B0C" w:rsidP="00464B0C">
      <w:r>
        <w:t>Функция:</w:t>
      </w:r>
    </w:p>
    <w:p w:rsidR="00431C96" w:rsidRDefault="00431C96" w:rsidP="005A1F73"/>
    <w:p w:rsidR="00431C96" w:rsidRDefault="00431C96" w:rsidP="005A1F73"/>
    <w:p w:rsidR="002F7D55" w:rsidRDefault="002F7D55" w:rsidP="005A1F73"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-188595</wp:posOffset>
            </wp:positionV>
            <wp:extent cx="4943475" cy="2695575"/>
            <wp:effectExtent l="19050" t="0" r="9525" b="0"/>
            <wp:wrapNone/>
            <wp:docPr id="2" name="Рисунок 25" descr="соотнесите типы лейкоцитов с их характеристиками.помогите пожалуйста ​ - 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оотнесите типы лейкоцитов с их характеристиками.помогите пожалуйста ​ - 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8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D55" w:rsidRDefault="002F7D55" w:rsidP="005A1F73"/>
    <w:p w:rsidR="002F7D55" w:rsidRDefault="002F7D55" w:rsidP="005A1F73"/>
    <w:p w:rsidR="002F7D55" w:rsidRDefault="002F7D55" w:rsidP="005A1F73"/>
    <w:p w:rsidR="002F7D55" w:rsidRDefault="002F7D55" w:rsidP="005A1F73"/>
    <w:p w:rsidR="002F7D55" w:rsidRDefault="002F7D55" w:rsidP="005A1F73"/>
    <w:p w:rsidR="002F7D55" w:rsidRDefault="002F7D55" w:rsidP="005A1F73"/>
    <w:p w:rsidR="002F7D55" w:rsidRDefault="002F7D55" w:rsidP="005A1F73"/>
    <w:p w:rsidR="00431C96" w:rsidRDefault="00431C96" w:rsidP="005A1F73"/>
    <w:p w:rsidR="00431C96" w:rsidRDefault="000C46EF" w:rsidP="005A1F73"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3859530</wp:posOffset>
            </wp:positionV>
            <wp:extent cx="5124450" cy="2466975"/>
            <wp:effectExtent l="19050" t="0" r="0" b="0"/>
            <wp:wrapNone/>
            <wp:docPr id="31" name="Рисунок 31" descr="Тестовая работа для подготовки к ЕГЭ по теме &amp;quot;Кровь. Кровеносная систем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Тестовая работа для подготовки к ЕГЭ по теме &amp;quot;Кровь. Кровеносная система&amp;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113867" cy="3609975"/>
            <wp:effectExtent l="19050" t="0" r="0" b="0"/>
            <wp:docPr id="12" name="Рисунок 7" descr="Внутренняя среда организма. Кровь. Лимфа. Тканевая жидкость - online 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нутренняя среда организма. Кровь. Лимфа. Тканевая жидкость - online  presentation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940" cy="360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C96" w:rsidSect="00555392">
      <w:pgSz w:w="16838" w:h="11906" w:orient="landscape"/>
      <w:pgMar w:top="567" w:right="425" w:bottom="720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1F73"/>
    <w:rsid w:val="000C2721"/>
    <w:rsid w:val="000C46EF"/>
    <w:rsid w:val="001470F6"/>
    <w:rsid w:val="00150232"/>
    <w:rsid w:val="002102FA"/>
    <w:rsid w:val="00216AB1"/>
    <w:rsid w:val="002B0FBF"/>
    <w:rsid w:val="002F7D55"/>
    <w:rsid w:val="00431C96"/>
    <w:rsid w:val="00464B0C"/>
    <w:rsid w:val="00555392"/>
    <w:rsid w:val="005A1F73"/>
    <w:rsid w:val="008A15C9"/>
    <w:rsid w:val="009C6FFE"/>
    <w:rsid w:val="00D76010"/>
    <w:rsid w:val="00EF2341"/>
    <w:rsid w:val="00EF7A30"/>
    <w:rsid w:val="00F060CA"/>
    <w:rsid w:val="00F8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3"/>
        <o:r id="V:Rule2" type="callout" idref="#_x0000_s1046"/>
        <o:r id="V:Rule3" type="callout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</cp:lastModifiedBy>
  <cp:revision>2</cp:revision>
  <cp:lastPrinted>2021-10-14T16:50:00Z</cp:lastPrinted>
  <dcterms:created xsi:type="dcterms:W3CDTF">2024-10-30T03:28:00Z</dcterms:created>
  <dcterms:modified xsi:type="dcterms:W3CDTF">2024-10-30T03:28:00Z</dcterms:modified>
</cp:coreProperties>
</file>